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638176</wp:posOffset>
                </wp:positionH>
                <wp:positionV relativeFrom="paragraph">
                  <wp:posOffset>3352483</wp:posOffset>
                </wp:positionV>
                <wp:extent cx="4610100" cy="4221182"/>
                <wp:effectExtent b="0" l="0" r="0" t="0"/>
                <wp:wrapNone/>
                <wp:docPr id="1974656196" name=""/>
                <a:graphic>
                  <a:graphicData uri="http://schemas.microsoft.com/office/word/2010/wordprocessingGroup">
                    <wpg:wgp>
                      <wpg:cNvGrpSpPr/>
                      <wpg:grpSpPr>
                        <a:xfrm>
                          <a:off x="3040950" y="1669800"/>
                          <a:ext cx="4610100" cy="4221182"/>
                          <a:chOff x="3040950" y="1669800"/>
                          <a:chExt cx="4610100" cy="4220400"/>
                        </a:xfrm>
                      </wpg:grpSpPr>
                      <wpg:grpSp>
                        <wpg:cNvGrpSpPr/>
                        <wpg:grpSpPr>
                          <a:xfrm>
                            <a:off x="3040950" y="1669804"/>
                            <a:ext cx="4610100" cy="4220386"/>
                            <a:chOff x="3045725" y="2179795"/>
                            <a:chExt cx="4600500" cy="4066205"/>
                          </a:xfrm>
                        </wpg:grpSpPr>
                        <wps:wsp>
                          <wps:cNvSpPr/>
                          <wps:cNvPr id="3" name="Shape 3"/>
                          <wps:spPr>
                            <a:xfrm>
                              <a:off x="3045725" y="2179800"/>
                              <a:ext cx="4600500" cy="406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5725" y="2179795"/>
                              <a:ext cx="4600500" cy="2254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SemiBold" w:cs="Montserrat SemiBold" w:eastAsia="Montserrat SemiBold" w:hAnsi="Montserrat SemiBold"/>
                                    <w:b w:val="1"/>
                                    <w:i w:val="0"/>
                                    <w:smallCaps w:val="0"/>
                                    <w:strike w:val="0"/>
                                    <w:color w:val="000000"/>
                                    <w:sz w:val="24"/>
                                    <w:vertAlign w:val="baseline"/>
                                  </w:rPr>
                                  <w:t xml:space="preserve">Policy Details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SemiBold" w:cs="Montserrat SemiBold" w:eastAsia="Montserrat SemiBold" w:hAnsi="Montserrat SemiBold"/>
                                    <w:b w:val="1"/>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Date written: January 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Date approved by board: 02.02.26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Zwsw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Mark Mann (Chairman)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Next review: January 2027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Policy Owner: Stride UK Foundation Limited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txbxContent>
                          </wps:txbx>
                          <wps:bodyPr anchorCtr="0" anchor="t" bIns="45700" lIns="91425" spcFirstLastPara="1" rIns="91425" wrap="square" tIns="45700">
                            <a:noAutofit/>
                          </wps:bodyPr>
                        </wps:wsp>
                        <pic:pic>
                          <pic:nvPicPr>
                            <pic:cNvPr id="5" name="Shape 5"/>
                            <pic:cNvPicPr preferRelativeResize="0"/>
                          </pic:nvPicPr>
                          <pic:blipFill rotWithShape="1">
                            <a:blip r:embed="rId7">
                              <a:alphaModFix/>
                            </a:blip>
                            <a:srcRect b="40156" l="22801" r="30429" t="37733"/>
                            <a:stretch/>
                          </pic:blipFill>
                          <pic:spPr>
                            <a:xfrm>
                              <a:off x="3136675" y="2782100"/>
                              <a:ext cx="908726" cy="76372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638176</wp:posOffset>
                </wp:positionH>
                <wp:positionV relativeFrom="paragraph">
                  <wp:posOffset>3352483</wp:posOffset>
                </wp:positionV>
                <wp:extent cx="4610100" cy="4221182"/>
                <wp:effectExtent b="0" l="0" r="0" t="0"/>
                <wp:wrapNone/>
                <wp:docPr id="197465619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610100" cy="42211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481013</wp:posOffset>
                </wp:positionH>
                <wp:positionV relativeFrom="paragraph">
                  <wp:posOffset>2280922</wp:posOffset>
                </wp:positionV>
                <wp:extent cx="4610100" cy="795337"/>
                <wp:effectExtent b="0" l="0" r="0" t="0"/>
                <wp:wrapNone/>
                <wp:docPr id="1974656195" name=""/>
                <a:graphic>
                  <a:graphicData uri="http://schemas.microsoft.com/office/word/2010/wordprocessingShape">
                    <wps:wsp>
                      <wps:cNvSpPr/>
                      <wps:cNvPr id="2" name="Shape 2"/>
                      <wps:spPr>
                        <a:xfrm>
                          <a:off x="3045713" y="3387094"/>
                          <a:ext cx="4600575" cy="785812"/>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4472c4"/>
                                <w:sz w:val="40"/>
                                <w:vertAlign w:val="baseline"/>
                              </w:rPr>
                              <w:t xml:space="preserve">Equality, Diversity and Inclusion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4472c4"/>
                                <w:sz w:val="40"/>
                                <w:vertAlign w:val="baseline"/>
                              </w:rPr>
                            </w:r>
                            <w:r w:rsidDel="00000000" w:rsidR="00000000" w:rsidRPr="00000000">
                              <w:rPr>
                                <w:rFonts w:ascii="Montserrat" w:cs="Montserrat" w:eastAsia="Montserrat" w:hAnsi="Montserrat"/>
                                <w:b w:val="1"/>
                                <w:i w:val="0"/>
                                <w:smallCaps w:val="0"/>
                                <w:strike w:val="0"/>
                                <w:color w:val="4472c4"/>
                                <w:sz w:val="40"/>
                                <w:vertAlign w:val="baseline"/>
                              </w:rPr>
                              <w:t xml:space="preserve">Policy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481013</wp:posOffset>
                </wp:positionH>
                <wp:positionV relativeFrom="paragraph">
                  <wp:posOffset>2280922</wp:posOffset>
                </wp:positionV>
                <wp:extent cx="4610100" cy="795337"/>
                <wp:effectExtent b="0" l="0" r="0" t="0"/>
                <wp:wrapNone/>
                <wp:docPr id="197465619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610100" cy="795337"/>
                        </a:xfrm>
                        <a:prstGeom prst="rect"/>
                        <a:ln/>
                      </pic:spPr>
                    </pic:pic>
                  </a:graphicData>
                </a:graphic>
              </wp:anchor>
            </w:drawing>
          </mc:Fallback>
        </mc:AlternateContent>
      </w:r>
    </w:p>
    <w:p w:rsidR="00000000" w:rsidDel="00000000" w:rsidP="00000000" w:rsidRDefault="00000000" w:rsidRPr="00000000" w14:paraId="00000002">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Policy Statement</w:t>
      </w:r>
    </w:p>
    <w:p w:rsidR="00000000" w:rsidDel="00000000" w:rsidP="00000000" w:rsidRDefault="00000000" w:rsidRPr="00000000" w14:paraId="00000003">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04">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Stride UK Foundation (“the Charity”) is committed to promoting equality, valuing diversity and fostering inclusion across all aspects of its work. We believe that every young person, staff member, sessional worker, volunteer, contractor and trustee should be treated with respect and dignity and supported to reach their full potential. </w:t>
      </w:r>
    </w:p>
    <w:p w:rsidR="00000000" w:rsidDel="00000000" w:rsidP="00000000" w:rsidRDefault="00000000" w:rsidRPr="00000000" w14:paraId="00000005">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06">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The Charity will not tolerate discrimination, harassment, bullying or victimisation of any kind and will take appropriate action where such behaviour occurs. </w:t>
      </w:r>
    </w:p>
    <w:p w:rsidR="00000000" w:rsidDel="00000000" w:rsidP="00000000" w:rsidRDefault="00000000" w:rsidRPr="00000000" w14:paraId="00000007">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Edition, Review frequency and dates: </w:t>
      </w:r>
    </w:p>
    <w:p w:rsidR="00000000" w:rsidDel="00000000" w:rsidP="00000000" w:rsidRDefault="00000000" w:rsidRPr="00000000" w14:paraId="00000009">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0A">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Issue: 5</w:t>
      </w:r>
    </w:p>
    <w:p w:rsidR="00000000" w:rsidDel="00000000" w:rsidP="00000000" w:rsidRDefault="00000000" w:rsidRPr="00000000" w14:paraId="0000000B">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Date updated: January 2026</w:t>
      </w:r>
    </w:p>
    <w:p w:rsidR="00000000" w:rsidDel="00000000" w:rsidP="00000000" w:rsidRDefault="00000000" w:rsidRPr="00000000" w14:paraId="0000000C">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Date of next review: January 2027</w:t>
      </w:r>
    </w:p>
    <w:p w:rsidR="00000000" w:rsidDel="00000000" w:rsidP="00000000" w:rsidRDefault="00000000" w:rsidRPr="00000000" w14:paraId="0000000D">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This statement will be reviewed at least annually and/or following any updates to national and local guidance and procedures.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Purpose</w:t>
      </w:r>
    </w:p>
    <w:p w:rsidR="00000000" w:rsidDel="00000000" w:rsidP="00000000" w:rsidRDefault="00000000" w:rsidRPr="00000000" w14:paraId="00000010">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This policy aims to: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Promote equality of opportunity and fair treatment for all, regardless of background or personal characteristics.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Ensure compliance with current UK equality and human rights legislation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Create an inclusive environment for young people, staff, volunteers and partners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Set out clear expectations, responsibilities and procedures related to equality and diversity. </w:t>
      </w:r>
    </w:p>
    <w:p w:rsidR="00000000" w:rsidDel="00000000" w:rsidP="00000000" w:rsidRDefault="00000000" w:rsidRPr="00000000" w14:paraId="0000001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Scope</w:t>
      </w:r>
    </w:p>
    <w:p w:rsidR="00000000" w:rsidDel="00000000" w:rsidP="00000000" w:rsidRDefault="00000000" w:rsidRPr="00000000" w14:paraId="0000001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jc w:val="both"/>
        <w:rPr>
          <w:rFonts w:ascii="Montserrat" w:cs="Montserrat" w:eastAsia="Montserrat" w:hAnsi="Montserrat"/>
        </w:rPr>
      </w:pPr>
      <w:r w:rsidDel="00000000" w:rsidR="00000000" w:rsidRPr="00000000">
        <w:rPr>
          <w:rFonts w:ascii="Montserrat" w:cs="Montserrat" w:eastAsia="Montserrat" w:hAnsi="Montserrat"/>
          <w:rtl w:val="0"/>
        </w:rPr>
        <w:t xml:space="preserve">Stride UK Foundation complies with all relevant UK legislation and statutory guidance, including: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Equality Act 2010</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 prohibits discrimination, harassment and victimisation based on protected characteristics.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Human Rights Act 1998</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 protects fundamental rights and freedoms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Children Act 1989 </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Children Act 2004 </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duties to safeguard and promote the welfare of children and young people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Relevant guidance from the Equality and Human Rights Commission (EHRC)</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Relevant statutory safeguarding guidance (Working Together to Safeguard Children)</w:t>
      </w:r>
    </w:p>
    <w:p w:rsidR="00000000" w:rsidDel="00000000" w:rsidP="00000000" w:rsidRDefault="00000000" w:rsidRPr="00000000" w14:paraId="0000001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jc w:val="both"/>
        <w:rPr>
          <w:rFonts w:ascii="Montserrat" w:cs="Montserrat" w:eastAsia="Montserrat" w:hAnsi="Montserrat"/>
        </w:rPr>
      </w:pPr>
      <w:r w:rsidDel="00000000" w:rsidR="00000000" w:rsidRPr="00000000">
        <w:rPr>
          <w:rFonts w:ascii="Montserrat" w:cs="Montserrat" w:eastAsia="Montserrat" w:hAnsi="Montserrat"/>
          <w:rtl w:val="0"/>
        </w:rPr>
        <w:t xml:space="preserve">Protected characteristics under the Equality Act 2010 are: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Age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Disability</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Sex</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Gender reassignment</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Marriage and civil partnership</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Pregnancy and maternity</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Race (including colour, nationality, ethnic or national origin)</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Religion or belief</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Sexual orientation</w:t>
      </w:r>
    </w:p>
    <w:p w:rsidR="00000000" w:rsidDel="00000000" w:rsidP="00000000" w:rsidRDefault="00000000" w:rsidRPr="00000000" w14:paraId="0000002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Definitions</w:t>
      </w:r>
    </w:p>
    <w:p w:rsidR="00000000" w:rsidDel="00000000" w:rsidP="00000000" w:rsidRDefault="00000000" w:rsidRPr="00000000" w14:paraId="0000002C">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2D">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For the purpose of this policy:</w:t>
      </w:r>
    </w:p>
    <w:p w:rsidR="00000000" w:rsidDel="00000000" w:rsidP="00000000" w:rsidRDefault="00000000" w:rsidRPr="00000000" w14:paraId="0000002E">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Equality</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 Ensuring fair treatment and equal access to opportunities and services for all individuals. </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Diversity</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 Recognising and valuing that people are different and promoting an inclusive culture that embraces those differences. </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Inclusion</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 Actively creating an environment where everyone feels respected, valued and able to participate fully.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Direct discrimination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Less favourable treatment because of protected characteristic. </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Indirect discrimination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Practices that apply to everyone but disadvantaged people with a protected characteristic. </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Harassment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Unwanted conduct related to a protected characteristic that violates dignity or creates a hostile environment.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Victimisation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Treating someone unfairly because they have made or supported a complaint under this policy or the Equality Act. </w:t>
      </w:r>
    </w:p>
    <w:p w:rsidR="00000000" w:rsidDel="00000000" w:rsidP="00000000" w:rsidRDefault="00000000" w:rsidRPr="00000000" w14:paraId="00000036">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7">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Principles and Commitments</w:t>
      </w:r>
    </w:p>
    <w:p w:rsidR="00000000" w:rsidDel="00000000" w:rsidP="00000000" w:rsidRDefault="00000000" w:rsidRPr="00000000" w14:paraId="00000038">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39">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Stride UK Foundation will:</w:t>
      </w:r>
    </w:p>
    <w:p w:rsidR="00000000" w:rsidDel="00000000" w:rsidP="00000000" w:rsidRDefault="00000000" w:rsidRPr="00000000" w14:paraId="0000003A">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B">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Promote Equality and Fairness</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Ensure that all young people and adults are treated equitably and with respect</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Provide fair access to services, support, opportunities and employment</w:t>
      </w:r>
      <w:r w:rsidDel="00000000" w:rsidR="00000000" w:rsidRPr="00000000">
        <w:rPr>
          <w:rtl w:val="0"/>
        </w:rPr>
      </w:r>
    </w:p>
    <w:p w:rsidR="00000000" w:rsidDel="00000000" w:rsidP="00000000" w:rsidRDefault="00000000" w:rsidRPr="00000000" w14:paraId="0000003E">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3F">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Value Diversity and Inclusion</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Recognise, celebrate and respect individual and cultural differences</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Ensure that the Charity reflects the diversity of the communities it serves</w:t>
      </w:r>
    </w:p>
    <w:p w:rsidR="00000000" w:rsidDel="00000000" w:rsidP="00000000" w:rsidRDefault="00000000" w:rsidRPr="00000000" w14:paraId="00000042">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43">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Eliminate Unlawful Discrimination </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Challenge and act against discrimination, harassment or victimisation</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Provide clear and accessible reporting routes for concerns</w:t>
      </w:r>
      <w:r w:rsidDel="00000000" w:rsidR="00000000" w:rsidRPr="00000000">
        <w:rPr>
          <w:rtl w:val="0"/>
        </w:rPr>
      </w:r>
    </w:p>
    <w:p w:rsidR="00000000" w:rsidDel="00000000" w:rsidP="00000000" w:rsidRDefault="00000000" w:rsidRPr="00000000" w14:paraId="00000046">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47">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Embed Equality in Services and Practice</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Design activities and services that are inclusive and accessible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Male reasonable adjustments for individuals with additional needs, including disabilities.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Strive to remove barriers to participation</w:t>
      </w:r>
      <w:r w:rsidDel="00000000" w:rsidR="00000000" w:rsidRPr="00000000">
        <w:rPr>
          <w:rtl w:val="0"/>
        </w:rPr>
      </w:r>
    </w:p>
    <w:p w:rsidR="00000000" w:rsidDel="00000000" w:rsidP="00000000" w:rsidRDefault="00000000" w:rsidRPr="00000000" w14:paraId="0000004B">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4C">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Encourage Positive Behaviour</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Promote mutual respect, understanding and positive relationships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Support young people and staff to learn about equality, diversity and inclusion</w:t>
      </w:r>
      <w:r w:rsidDel="00000000" w:rsidR="00000000" w:rsidRPr="00000000">
        <w:rPr>
          <w:rtl w:val="0"/>
        </w:rPr>
      </w:r>
    </w:p>
    <w:p w:rsidR="00000000" w:rsidDel="00000000" w:rsidP="00000000" w:rsidRDefault="00000000" w:rsidRPr="00000000" w14:paraId="0000004F">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50">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Roles and Responsibilities</w:t>
      </w:r>
    </w:p>
    <w:p w:rsidR="00000000" w:rsidDel="00000000" w:rsidP="00000000" w:rsidRDefault="00000000" w:rsidRPr="00000000" w14:paraId="00000051">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52">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Board of Trustees</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Provide strategic leadership and oversight of equality and diversity</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Ensure regular monitoring and review of EDI outcomes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Ensure the Charity meets its legal obligations</w:t>
      </w:r>
      <w:r w:rsidDel="00000000" w:rsidR="00000000" w:rsidRPr="00000000">
        <w:rPr>
          <w:rtl w:val="0"/>
        </w:rPr>
      </w:r>
    </w:p>
    <w:p w:rsidR="00000000" w:rsidDel="00000000" w:rsidP="00000000" w:rsidRDefault="00000000" w:rsidRPr="00000000" w14:paraId="00000056">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57">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Senior Leadership Team</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Promote an inclusive organisational culture</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Allocate resources to support equality and diversity initiatives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Implement policy and monitor compliance</w:t>
      </w:r>
      <w:r w:rsidDel="00000000" w:rsidR="00000000" w:rsidRPr="00000000">
        <w:rPr>
          <w:rtl w:val="0"/>
        </w:rPr>
      </w:r>
    </w:p>
    <w:p w:rsidR="00000000" w:rsidDel="00000000" w:rsidP="00000000" w:rsidRDefault="00000000" w:rsidRPr="00000000" w14:paraId="0000005B">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5C">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Managers and Supervisors</w:t>
      </w:r>
    </w:p>
    <w:p w:rsidR="00000000" w:rsidDel="00000000" w:rsidP="00000000" w:rsidRDefault="00000000" w:rsidRPr="00000000" w14:paraId="000000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Model inclusive behaviour</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Address incidents of discrimination or harassment promptly and fairly</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Ensure team members understand their responsibilities</w:t>
      </w:r>
      <w:r w:rsidDel="00000000" w:rsidR="00000000" w:rsidRPr="00000000">
        <w:rPr>
          <w:rtl w:val="0"/>
        </w:rPr>
      </w:r>
    </w:p>
    <w:p w:rsidR="00000000" w:rsidDel="00000000" w:rsidP="00000000" w:rsidRDefault="00000000" w:rsidRPr="00000000" w14:paraId="00000060">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61">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All Staff, Volunteers and Trustees</w:t>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Treat others with dignity and respect</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Support an inclusive environment</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Report concerns or incidents in line with this policy</w:t>
      </w:r>
      <w:r w:rsidDel="00000000" w:rsidR="00000000" w:rsidRPr="00000000">
        <w:rPr>
          <w:rtl w:val="0"/>
        </w:rPr>
      </w:r>
    </w:p>
    <w:p w:rsidR="00000000" w:rsidDel="00000000" w:rsidP="00000000" w:rsidRDefault="00000000" w:rsidRPr="00000000" w14:paraId="00000065">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66">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Recruitment and Employment Practices</w:t>
      </w:r>
    </w:p>
    <w:p w:rsidR="00000000" w:rsidDel="00000000" w:rsidP="00000000" w:rsidRDefault="00000000" w:rsidRPr="00000000" w14:paraId="00000067">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68">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The Charity will ensure that:</w:t>
      </w:r>
    </w:p>
    <w:p w:rsidR="00000000" w:rsidDel="00000000" w:rsidP="00000000" w:rsidRDefault="00000000" w:rsidRPr="00000000" w14:paraId="00000069">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Recruitment processes are fair, transparent and inclusive</w:t>
      </w:r>
    </w:p>
    <w:p w:rsidR="00000000" w:rsidDel="00000000" w:rsidP="00000000" w:rsidRDefault="00000000" w:rsidRPr="00000000" w14:paraId="000000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Job advertisements and descriptions encourage diverse applicants</w:t>
      </w:r>
    </w:p>
    <w:p w:rsidR="00000000" w:rsidDel="00000000" w:rsidP="00000000" w:rsidRDefault="00000000" w:rsidRPr="00000000" w14:paraId="000000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Selection criteria are based on merit and informed by best practice</w:t>
      </w:r>
    </w:p>
    <w:p w:rsidR="00000000" w:rsidDel="00000000" w:rsidP="00000000" w:rsidRDefault="00000000" w:rsidRPr="00000000" w14:paraId="000000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Reasonable adjustments are made for candidates with disabilities</w:t>
      </w:r>
    </w:p>
    <w:p w:rsidR="00000000" w:rsidDel="00000000" w:rsidP="00000000" w:rsidRDefault="00000000" w:rsidRPr="00000000" w14:paraId="000000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Workforce diversity data is monitored to inform improvement plans</w:t>
      </w:r>
    </w:p>
    <w:p w:rsidR="00000000" w:rsidDel="00000000" w:rsidP="00000000" w:rsidRDefault="00000000" w:rsidRPr="00000000" w14:paraId="0000006F">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70">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Training and Awareness</w:t>
      </w:r>
    </w:p>
    <w:p w:rsidR="00000000" w:rsidDel="00000000" w:rsidP="00000000" w:rsidRDefault="00000000" w:rsidRPr="00000000" w14:paraId="00000071">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72">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The Charity will provide:</w:t>
      </w:r>
    </w:p>
    <w:p w:rsidR="00000000" w:rsidDel="00000000" w:rsidP="00000000" w:rsidRDefault="00000000" w:rsidRPr="00000000" w14:paraId="00000073">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Regular equality and diversity training for staff, volunteers and trustees</w:t>
      </w:r>
    </w:p>
    <w:p w:rsidR="00000000" w:rsidDel="00000000" w:rsidP="00000000" w:rsidRDefault="00000000" w:rsidRPr="00000000" w14:paraId="0000007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Training on unconscious bias, inclusive practice and cultural awareness</w:t>
      </w:r>
    </w:p>
    <w:p w:rsidR="00000000" w:rsidDel="00000000" w:rsidP="00000000" w:rsidRDefault="00000000" w:rsidRPr="00000000" w14:paraId="000000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Induction sessions that include equality, diversity and inclusion expectations</w:t>
      </w:r>
    </w:p>
    <w:p w:rsidR="00000000" w:rsidDel="00000000" w:rsidP="00000000" w:rsidRDefault="00000000" w:rsidRPr="00000000" w14:paraId="00000077">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78">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Training will be regularly reviewed to reflect best practice and legislative changes. </w:t>
      </w:r>
    </w:p>
    <w:p w:rsidR="00000000" w:rsidDel="00000000" w:rsidP="00000000" w:rsidRDefault="00000000" w:rsidRPr="00000000" w14:paraId="00000079">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7A">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Reporting and Addressing Concerns</w:t>
      </w:r>
    </w:p>
    <w:p w:rsidR="00000000" w:rsidDel="00000000" w:rsidP="00000000" w:rsidRDefault="00000000" w:rsidRPr="00000000" w14:paraId="0000007B">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7C">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Reporting</w:t>
      </w:r>
    </w:p>
    <w:p w:rsidR="00000000" w:rsidDel="00000000" w:rsidP="00000000" w:rsidRDefault="00000000" w:rsidRPr="00000000" w14:paraId="0000007D">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Concerns related to discrimination, harassment or unequal treatment can be reported via:</w:t>
      </w:r>
    </w:p>
    <w:p w:rsidR="00000000" w:rsidDel="00000000" w:rsidP="00000000" w:rsidRDefault="00000000" w:rsidRPr="00000000" w14:paraId="0000007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Safeguarding procedures (where young people re affected)</w:t>
      </w:r>
    </w:p>
    <w:p w:rsidR="00000000" w:rsidDel="00000000" w:rsidP="00000000" w:rsidRDefault="00000000" w:rsidRPr="00000000" w14:paraId="0000007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Staff grievance procedures</w:t>
      </w:r>
    </w:p>
    <w:p w:rsidR="00000000" w:rsidDel="00000000" w:rsidP="00000000" w:rsidRDefault="00000000" w:rsidRPr="00000000" w14:paraId="0000008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Bullying and harassment reporting routes</w:t>
      </w:r>
    </w:p>
    <w:p w:rsidR="00000000" w:rsidDel="00000000" w:rsidP="00000000" w:rsidRDefault="00000000" w:rsidRPr="00000000" w14:paraId="0000008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Whistleblowing policy, where appropriate</w:t>
      </w:r>
    </w:p>
    <w:p w:rsidR="00000000" w:rsidDel="00000000" w:rsidP="00000000" w:rsidRDefault="00000000" w:rsidRPr="00000000" w14:paraId="00000082">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83">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Investigation</w:t>
      </w:r>
    </w:p>
    <w:p w:rsidR="00000000" w:rsidDel="00000000" w:rsidP="00000000" w:rsidRDefault="00000000" w:rsidRPr="00000000" w14:paraId="00000084">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85">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Reports will be handled promptly, fairly and confidentially. Investigations will be conducted in line with relevant procedures and outcomes communicated appropriately. </w:t>
      </w:r>
    </w:p>
    <w:p w:rsidR="00000000" w:rsidDel="00000000" w:rsidP="00000000" w:rsidRDefault="00000000" w:rsidRPr="00000000" w14:paraId="00000086">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87">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Retaliation against anyone raising a concern in good faith is strictly prohibited. </w:t>
      </w:r>
    </w:p>
    <w:p w:rsidR="00000000" w:rsidDel="00000000" w:rsidP="00000000" w:rsidRDefault="00000000" w:rsidRPr="00000000" w14:paraId="00000088">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89">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Monitoring and Review </w:t>
      </w:r>
    </w:p>
    <w:p w:rsidR="00000000" w:rsidDel="00000000" w:rsidP="00000000" w:rsidRDefault="00000000" w:rsidRPr="00000000" w14:paraId="0000008A">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8B">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The charity will: </w:t>
      </w:r>
    </w:p>
    <w:p w:rsidR="00000000" w:rsidDel="00000000" w:rsidP="00000000" w:rsidRDefault="00000000" w:rsidRPr="00000000" w14:paraId="0000008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Monitor equality and diversity metrics (e.g. participation, workforce data, incidents)</w:t>
      </w:r>
    </w:p>
    <w:p w:rsidR="00000000" w:rsidDel="00000000" w:rsidP="00000000" w:rsidRDefault="00000000" w:rsidRPr="00000000" w14:paraId="0000008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Use data to identify trend and areas for improvement</w:t>
      </w:r>
    </w:p>
    <w:p w:rsidR="00000000" w:rsidDel="00000000" w:rsidP="00000000" w:rsidRDefault="00000000" w:rsidRPr="00000000" w14:paraId="000000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Report annually to Trustees on equality and diversity outcomes</w:t>
      </w:r>
    </w:p>
    <w:p w:rsidR="00000000" w:rsidDel="00000000" w:rsidP="00000000" w:rsidRDefault="00000000" w:rsidRPr="00000000" w14:paraId="0000008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Review this policy at least annually or when legislative changes occur</w:t>
      </w:r>
    </w:p>
    <w:p w:rsidR="00000000" w:rsidDel="00000000" w:rsidP="00000000" w:rsidRDefault="00000000" w:rsidRPr="00000000" w14:paraId="00000090">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91">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Related Policies </w:t>
      </w:r>
    </w:p>
    <w:p w:rsidR="00000000" w:rsidDel="00000000" w:rsidP="00000000" w:rsidRDefault="00000000" w:rsidRPr="00000000" w14:paraId="00000092">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93">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This policy should be read in conjunction with: </w:t>
      </w:r>
    </w:p>
    <w:p w:rsidR="00000000" w:rsidDel="00000000" w:rsidP="00000000" w:rsidRDefault="00000000" w:rsidRPr="00000000" w14:paraId="0000009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Safeguarding Policy</w:t>
      </w:r>
    </w:p>
    <w:p w:rsidR="00000000" w:rsidDel="00000000" w:rsidP="00000000" w:rsidRDefault="00000000" w:rsidRPr="00000000" w14:paraId="0000009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Anti-Bullying and Harassment Policy</w:t>
      </w:r>
    </w:p>
    <w:p w:rsidR="00000000" w:rsidDel="00000000" w:rsidP="00000000" w:rsidRDefault="00000000" w:rsidRPr="00000000" w14:paraId="0000009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Whistleblowing Policy</w:t>
      </w:r>
    </w:p>
    <w:p w:rsidR="00000000" w:rsidDel="00000000" w:rsidP="00000000" w:rsidRDefault="00000000" w:rsidRPr="00000000" w14:paraId="0000009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Recruitment and Selection Policy</w:t>
      </w:r>
    </w:p>
    <w:p w:rsidR="00000000" w:rsidDel="00000000" w:rsidP="00000000" w:rsidRDefault="00000000" w:rsidRPr="00000000" w14:paraId="0000009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Codes of Conduct</w:t>
      </w:r>
    </w:p>
    <w:p w:rsidR="00000000" w:rsidDel="00000000" w:rsidP="00000000" w:rsidRDefault="00000000" w:rsidRPr="00000000" w14:paraId="0000009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Complaints Policy</w:t>
      </w:r>
    </w:p>
    <w:p w:rsidR="00000000" w:rsidDel="00000000" w:rsidP="00000000" w:rsidRDefault="00000000" w:rsidRPr="00000000" w14:paraId="0000009A">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9B">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9C">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9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F">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A0">
      <w:pPr>
        <w:jc w:val="both"/>
        <w:rPr>
          <w:rFonts w:ascii="Montserrat" w:cs="Montserrat" w:eastAsia="Montserrat" w:hAnsi="Montserrat"/>
        </w:rPr>
      </w:pPr>
      <w:r w:rsidDel="00000000" w:rsidR="00000000" w:rsidRPr="00000000">
        <w:rPr>
          <w:rtl w:val="0"/>
        </w:rPr>
      </w:r>
    </w:p>
    <w:sectPr>
      <w:headerReference r:id="rId9" w:type="default"/>
      <w:footerReference r:id="rId10" w:type="defaul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4812030</wp:posOffset>
          </wp:positionH>
          <wp:positionV relativeFrom="margin">
            <wp:posOffset>-754379</wp:posOffset>
          </wp:positionV>
          <wp:extent cx="1668780" cy="666115"/>
          <wp:effectExtent b="0" l="0" r="0" t="0"/>
          <wp:wrapSquare wrapText="bothSides" distB="0" distT="0" distL="114300" distR="114300"/>
          <wp:docPr descr="A blue text on a black background&#10;&#10;Description automatically generated" id="1974656197" name="image1.png"/>
          <a:graphic>
            <a:graphicData uri="http://schemas.openxmlformats.org/drawingml/2006/picture">
              <pic:pic>
                <pic:nvPicPr>
                  <pic:cNvPr descr="A blue text on a black background&#10;&#10;Description automatically generated" id="0" name="image1.png"/>
                  <pic:cNvPicPr preferRelativeResize="0"/>
                </pic:nvPicPr>
                <pic:blipFill>
                  <a:blip r:embed="rId1"/>
                  <a:srcRect b="0" l="0" r="0" t="0"/>
                  <a:stretch>
                    <a:fillRect/>
                  </a:stretch>
                </pic:blipFill>
                <pic:spPr>
                  <a:xfrm>
                    <a:off x="0" y="0"/>
                    <a:ext cx="1668780" cy="6661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3710F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710F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710F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710F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3710F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710F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3710F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3710F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3710F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710F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710F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710F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710F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710F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710FC"/>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3710FC"/>
    <w:rPr>
      <w:i w:val="1"/>
      <w:iCs w:val="1"/>
      <w:color w:val="404040" w:themeColor="text1" w:themeTint="0000BF"/>
    </w:rPr>
  </w:style>
  <w:style w:type="paragraph" w:styleId="ListParagraph">
    <w:name w:val="List Paragraph"/>
    <w:basedOn w:val="Normal"/>
    <w:uiPriority w:val="34"/>
    <w:qFormat w:val="1"/>
    <w:rsid w:val="003710FC"/>
    <w:pPr>
      <w:ind w:left="720"/>
      <w:contextualSpacing w:val="1"/>
    </w:pPr>
  </w:style>
  <w:style w:type="character" w:styleId="IntenseEmphasis">
    <w:name w:val="Intense Emphasis"/>
    <w:basedOn w:val="DefaultParagraphFont"/>
    <w:uiPriority w:val="21"/>
    <w:qFormat w:val="1"/>
    <w:rsid w:val="003710FC"/>
    <w:rPr>
      <w:i w:val="1"/>
      <w:iCs w:val="1"/>
      <w:color w:val="2f5496" w:themeColor="accent1" w:themeShade="0000BF"/>
    </w:rPr>
  </w:style>
  <w:style w:type="paragraph" w:styleId="IntenseQuote">
    <w:name w:val="Intense Quote"/>
    <w:basedOn w:val="Normal"/>
    <w:next w:val="Normal"/>
    <w:link w:val="IntenseQuoteChar"/>
    <w:uiPriority w:val="30"/>
    <w:qFormat w:val="1"/>
    <w:rsid w:val="003710F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3710FC"/>
    <w:rPr>
      <w:i w:val="1"/>
      <w:iCs w:val="1"/>
      <w:color w:val="2f5496" w:themeColor="accent1" w:themeShade="0000BF"/>
    </w:rPr>
  </w:style>
  <w:style w:type="character" w:styleId="IntenseReference">
    <w:name w:val="Intense Reference"/>
    <w:basedOn w:val="DefaultParagraphFont"/>
    <w:uiPriority w:val="32"/>
    <w:qFormat w:val="1"/>
    <w:rsid w:val="003710FC"/>
    <w:rPr>
      <w:b w:val="1"/>
      <w:bCs w:val="1"/>
      <w:smallCaps w:val="1"/>
      <w:color w:val="2f5496" w:themeColor="accent1" w:themeShade="0000BF"/>
      <w:spacing w:val="5"/>
    </w:rPr>
  </w:style>
  <w:style w:type="paragraph" w:styleId="Header">
    <w:name w:val="header"/>
    <w:basedOn w:val="Normal"/>
    <w:link w:val="HeaderChar"/>
    <w:uiPriority w:val="99"/>
    <w:unhideWhenUsed w:val="1"/>
    <w:rsid w:val="003710FC"/>
    <w:pPr>
      <w:tabs>
        <w:tab w:val="center" w:pos="4513"/>
        <w:tab w:val="right" w:pos="9026"/>
      </w:tabs>
    </w:pPr>
  </w:style>
  <w:style w:type="character" w:styleId="HeaderChar" w:customStyle="1">
    <w:name w:val="Header Char"/>
    <w:basedOn w:val="DefaultParagraphFont"/>
    <w:link w:val="Header"/>
    <w:uiPriority w:val="99"/>
    <w:rsid w:val="003710FC"/>
  </w:style>
  <w:style w:type="paragraph" w:styleId="Footer">
    <w:name w:val="footer"/>
    <w:basedOn w:val="Normal"/>
    <w:link w:val="FooterChar"/>
    <w:uiPriority w:val="99"/>
    <w:unhideWhenUsed w:val="1"/>
    <w:rsid w:val="003710FC"/>
    <w:pPr>
      <w:tabs>
        <w:tab w:val="center" w:pos="4513"/>
        <w:tab w:val="right" w:pos="9026"/>
      </w:tabs>
    </w:pPr>
  </w:style>
  <w:style w:type="character" w:styleId="FooterChar" w:customStyle="1">
    <w:name w:val="Footer Char"/>
    <w:basedOn w:val="DefaultParagraphFont"/>
    <w:link w:val="Footer"/>
    <w:uiPriority w:val="99"/>
    <w:rsid w:val="003710FC"/>
  </w:style>
  <w:style w:type="character" w:styleId="Hyperlink">
    <w:name w:val="Hyperlink"/>
    <w:basedOn w:val="DefaultParagraphFont"/>
    <w:uiPriority w:val="99"/>
    <w:unhideWhenUsed w:val="1"/>
    <w:rsid w:val="003710FC"/>
    <w:rPr>
      <w:color w:val="0563c1" w:themeColor="hyperlink"/>
      <w:u w:val="single"/>
    </w:rPr>
  </w:style>
  <w:style w:type="character" w:styleId="PageNumber">
    <w:name w:val="page number"/>
    <w:basedOn w:val="DefaultParagraphFont"/>
    <w:uiPriority w:val="99"/>
    <w:semiHidden w:val="1"/>
    <w:unhideWhenUsed w:val="1"/>
    <w:rsid w:val="00310B63"/>
  </w:style>
  <w:style w:type="character" w:styleId="UnresolvedMention">
    <w:name w:val="Unresolved Mention"/>
    <w:basedOn w:val="DefaultParagraphFont"/>
    <w:uiPriority w:val="99"/>
    <w:semiHidden w:val="1"/>
    <w:unhideWhenUsed w:val="1"/>
    <w:rsid w:val="002D7ED6"/>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2HIBLHagg4/50AT4vvtR2YQ0Q==">CgMxLjA4AHIhMW94bENSSmlrS2JLSnM4V2o2Zko1SWRMdzFaUzUtbmZM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2026-02-26T17:07:00Z</dcterms:created>
  <dc:creator>A Gill</dc:creator>
</cp:coreProperties>
</file>